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6798" w:rsidRPr="00E06798" w:rsidRDefault="00E06798" w:rsidP="00E06798">
      <w:pPr>
        <w:spacing w:after="0" w:line="240" w:lineRule="auto"/>
        <w:rPr>
          <w:rFonts w:ascii="Times New Roman" w:eastAsia="Times New Roman" w:hAnsi="Times New Roman" w:cs="Times New Roman"/>
          <w:sz w:val="24"/>
          <w:szCs w:val="24"/>
        </w:rPr>
      </w:pPr>
      <w:r w:rsidRPr="00E06798">
        <w:rPr>
          <w:rFonts w:ascii="Trebuchet MS" w:eastAsia="Times New Roman" w:hAnsi="Trebuchet MS" w:cs="Times New Roman"/>
          <w:b/>
          <w:bCs/>
          <w:color w:val="EC7600"/>
          <w:sz w:val="18"/>
          <w:szCs w:val="18"/>
          <w:shd w:val="clear" w:color="auto" w:fill="FFFFFF"/>
        </w:rPr>
        <w:t>Benchmark - Application of Theories Paper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1511"/>
        <w:gridCol w:w="1389"/>
        <w:gridCol w:w="1567"/>
        <w:gridCol w:w="1566"/>
        <w:gridCol w:w="1607"/>
        <w:gridCol w:w="1714"/>
        <w:gridCol w:w="6"/>
      </w:tblGrid>
      <w:tr w:rsidR="00E06798" w:rsidRPr="00E06798" w:rsidTr="00E06798">
        <w:trPr>
          <w:gridAfter w:val="1"/>
          <w:tblCellSpacing w:w="0" w:type="dxa"/>
        </w:trPr>
        <w:tc>
          <w:tcPr>
            <w:tcW w:w="2565" w:type="dxa"/>
            <w:shd w:val="clear" w:color="auto" w:fill="FFFFFF"/>
            <w:tcMar>
              <w:top w:w="60" w:type="dxa"/>
              <w:left w:w="0" w:type="dxa"/>
              <w:bottom w:w="60" w:type="dxa"/>
              <w:right w:w="0" w:type="dxa"/>
            </w:tcMar>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555555"/>
                <w:sz w:val="18"/>
                <w:szCs w:val="18"/>
              </w:rPr>
            </w:pPr>
            <w:r w:rsidRPr="00E06798">
              <w:rPr>
                <w:rFonts w:ascii="Trebuchet MS" w:eastAsia="Times New Roman" w:hAnsi="Trebuchet MS" w:cs="Times New Roman"/>
                <w:b/>
                <w:bCs/>
                <w:color w:val="555555"/>
                <w:sz w:val="18"/>
                <w:szCs w:val="18"/>
              </w:rPr>
              <w:t> </w:t>
            </w:r>
          </w:p>
        </w:tc>
        <w:tc>
          <w:tcPr>
            <w:tcW w:w="1935" w:type="dxa"/>
            <w:shd w:val="clear" w:color="auto" w:fill="FFFFFF"/>
            <w:tcMar>
              <w:top w:w="60" w:type="dxa"/>
              <w:left w:w="0" w:type="dxa"/>
              <w:bottom w:w="60" w:type="dxa"/>
              <w:right w:w="0" w:type="dxa"/>
            </w:tcMar>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555555"/>
                <w:sz w:val="18"/>
                <w:szCs w:val="18"/>
              </w:rPr>
            </w:pPr>
            <w:r w:rsidRPr="00E06798">
              <w:rPr>
                <w:rFonts w:ascii="Trebuchet MS" w:eastAsia="Times New Roman" w:hAnsi="Trebuchet MS" w:cs="Times New Roman"/>
                <w:b/>
                <w:bCs/>
                <w:color w:val="555555"/>
                <w:sz w:val="18"/>
                <w:szCs w:val="18"/>
              </w:rPr>
              <w:t>1</w:t>
            </w:r>
            <w:r w:rsidRPr="00E06798">
              <w:rPr>
                <w:rFonts w:ascii="Trebuchet MS" w:eastAsia="Times New Roman" w:hAnsi="Trebuchet MS" w:cs="Times New Roman"/>
                <w:b/>
                <w:bCs/>
                <w:color w:val="555555"/>
                <w:sz w:val="18"/>
                <w:szCs w:val="18"/>
              </w:rPr>
              <w:br/>
              <w:t>Unsatisfactory</w:t>
            </w:r>
            <w:r w:rsidRPr="00E06798">
              <w:rPr>
                <w:rFonts w:ascii="Trebuchet MS" w:eastAsia="Times New Roman" w:hAnsi="Trebuchet MS" w:cs="Times New Roman"/>
                <w:b/>
                <w:bCs/>
                <w:color w:val="555555"/>
                <w:sz w:val="18"/>
                <w:szCs w:val="18"/>
              </w:rPr>
              <w:br/>
              <w:t>0.00%</w:t>
            </w:r>
          </w:p>
        </w:tc>
        <w:tc>
          <w:tcPr>
            <w:tcW w:w="1935" w:type="dxa"/>
            <w:shd w:val="clear" w:color="auto" w:fill="FFFFFF"/>
            <w:tcMar>
              <w:top w:w="60" w:type="dxa"/>
              <w:left w:w="0" w:type="dxa"/>
              <w:bottom w:w="60" w:type="dxa"/>
              <w:right w:w="0" w:type="dxa"/>
            </w:tcMar>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555555"/>
                <w:sz w:val="18"/>
                <w:szCs w:val="18"/>
              </w:rPr>
            </w:pPr>
            <w:r w:rsidRPr="00E06798">
              <w:rPr>
                <w:rFonts w:ascii="Trebuchet MS" w:eastAsia="Times New Roman" w:hAnsi="Trebuchet MS" w:cs="Times New Roman"/>
                <w:b/>
                <w:bCs/>
                <w:color w:val="555555"/>
                <w:sz w:val="18"/>
                <w:szCs w:val="18"/>
              </w:rPr>
              <w:t>2</w:t>
            </w:r>
            <w:r w:rsidRPr="00E06798">
              <w:rPr>
                <w:rFonts w:ascii="Trebuchet MS" w:eastAsia="Times New Roman" w:hAnsi="Trebuchet MS" w:cs="Times New Roman"/>
                <w:b/>
                <w:bCs/>
                <w:color w:val="555555"/>
                <w:sz w:val="18"/>
                <w:szCs w:val="18"/>
              </w:rPr>
              <w:br/>
              <w:t>Less Than Satisfactory</w:t>
            </w:r>
            <w:r w:rsidRPr="00E06798">
              <w:rPr>
                <w:rFonts w:ascii="Trebuchet MS" w:eastAsia="Times New Roman" w:hAnsi="Trebuchet MS" w:cs="Times New Roman"/>
                <w:b/>
                <w:bCs/>
                <w:color w:val="555555"/>
                <w:sz w:val="18"/>
                <w:szCs w:val="18"/>
              </w:rPr>
              <w:br/>
              <w:t>65.00%</w:t>
            </w:r>
          </w:p>
        </w:tc>
        <w:tc>
          <w:tcPr>
            <w:tcW w:w="1935" w:type="dxa"/>
            <w:shd w:val="clear" w:color="auto" w:fill="FFFFFF"/>
            <w:tcMar>
              <w:top w:w="60" w:type="dxa"/>
              <w:left w:w="0" w:type="dxa"/>
              <w:bottom w:w="60" w:type="dxa"/>
              <w:right w:w="0" w:type="dxa"/>
            </w:tcMar>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555555"/>
                <w:sz w:val="18"/>
                <w:szCs w:val="18"/>
              </w:rPr>
            </w:pPr>
            <w:r w:rsidRPr="00E06798">
              <w:rPr>
                <w:rFonts w:ascii="Trebuchet MS" w:eastAsia="Times New Roman" w:hAnsi="Trebuchet MS" w:cs="Times New Roman"/>
                <w:b/>
                <w:bCs/>
                <w:color w:val="555555"/>
                <w:sz w:val="18"/>
                <w:szCs w:val="18"/>
              </w:rPr>
              <w:t>3</w:t>
            </w:r>
            <w:r w:rsidRPr="00E06798">
              <w:rPr>
                <w:rFonts w:ascii="Trebuchet MS" w:eastAsia="Times New Roman" w:hAnsi="Trebuchet MS" w:cs="Times New Roman"/>
                <w:b/>
                <w:bCs/>
                <w:color w:val="555555"/>
                <w:sz w:val="18"/>
                <w:szCs w:val="18"/>
              </w:rPr>
              <w:br/>
              <w:t>Satisfactory</w:t>
            </w:r>
            <w:r w:rsidRPr="00E06798">
              <w:rPr>
                <w:rFonts w:ascii="Trebuchet MS" w:eastAsia="Times New Roman" w:hAnsi="Trebuchet MS" w:cs="Times New Roman"/>
                <w:b/>
                <w:bCs/>
                <w:color w:val="555555"/>
                <w:sz w:val="18"/>
                <w:szCs w:val="18"/>
              </w:rPr>
              <w:br/>
              <w:t>75.00%</w:t>
            </w:r>
          </w:p>
        </w:tc>
        <w:tc>
          <w:tcPr>
            <w:tcW w:w="1935" w:type="dxa"/>
            <w:shd w:val="clear" w:color="auto" w:fill="FFFFFF"/>
            <w:tcMar>
              <w:top w:w="60" w:type="dxa"/>
              <w:left w:w="0" w:type="dxa"/>
              <w:bottom w:w="60" w:type="dxa"/>
              <w:right w:w="0" w:type="dxa"/>
            </w:tcMar>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555555"/>
                <w:sz w:val="18"/>
                <w:szCs w:val="18"/>
              </w:rPr>
            </w:pPr>
            <w:r w:rsidRPr="00E06798">
              <w:rPr>
                <w:rFonts w:ascii="Trebuchet MS" w:eastAsia="Times New Roman" w:hAnsi="Trebuchet MS" w:cs="Times New Roman"/>
                <w:b/>
                <w:bCs/>
                <w:color w:val="555555"/>
                <w:sz w:val="18"/>
                <w:szCs w:val="18"/>
              </w:rPr>
              <w:t>4</w:t>
            </w:r>
            <w:r w:rsidRPr="00E06798">
              <w:rPr>
                <w:rFonts w:ascii="Trebuchet MS" w:eastAsia="Times New Roman" w:hAnsi="Trebuchet MS" w:cs="Times New Roman"/>
                <w:b/>
                <w:bCs/>
                <w:color w:val="555555"/>
                <w:sz w:val="18"/>
                <w:szCs w:val="18"/>
              </w:rPr>
              <w:br/>
              <w:t>Good</w:t>
            </w:r>
            <w:r w:rsidRPr="00E06798">
              <w:rPr>
                <w:rFonts w:ascii="Trebuchet MS" w:eastAsia="Times New Roman" w:hAnsi="Trebuchet MS" w:cs="Times New Roman"/>
                <w:b/>
                <w:bCs/>
                <w:color w:val="555555"/>
                <w:sz w:val="18"/>
                <w:szCs w:val="18"/>
              </w:rPr>
              <w:br/>
              <w:t>85.00%</w:t>
            </w:r>
          </w:p>
        </w:tc>
        <w:tc>
          <w:tcPr>
            <w:tcW w:w="1935" w:type="dxa"/>
            <w:shd w:val="clear" w:color="auto" w:fill="FFFFFF"/>
            <w:tcMar>
              <w:top w:w="60" w:type="dxa"/>
              <w:left w:w="0" w:type="dxa"/>
              <w:bottom w:w="60" w:type="dxa"/>
              <w:right w:w="0" w:type="dxa"/>
            </w:tcMar>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555555"/>
                <w:sz w:val="18"/>
                <w:szCs w:val="18"/>
              </w:rPr>
            </w:pPr>
            <w:r w:rsidRPr="00E06798">
              <w:rPr>
                <w:rFonts w:ascii="Trebuchet MS" w:eastAsia="Times New Roman" w:hAnsi="Trebuchet MS" w:cs="Times New Roman"/>
                <w:b/>
                <w:bCs/>
                <w:color w:val="555555"/>
                <w:sz w:val="18"/>
                <w:szCs w:val="18"/>
              </w:rPr>
              <w:t>5</w:t>
            </w:r>
            <w:r w:rsidRPr="00E06798">
              <w:rPr>
                <w:rFonts w:ascii="Trebuchet MS" w:eastAsia="Times New Roman" w:hAnsi="Trebuchet MS" w:cs="Times New Roman"/>
                <w:b/>
                <w:bCs/>
                <w:color w:val="555555"/>
                <w:sz w:val="18"/>
                <w:szCs w:val="18"/>
              </w:rPr>
              <w:br/>
              <w:t>Excellent</w:t>
            </w:r>
            <w:r w:rsidRPr="00E06798">
              <w:rPr>
                <w:rFonts w:ascii="Trebuchet MS" w:eastAsia="Times New Roman" w:hAnsi="Trebuchet MS" w:cs="Times New Roman"/>
                <w:b/>
                <w:bCs/>
                <w:color w:val="555555"/>
                <w:sz w:val="18"/>
                <w:szCs w:val="18"/>
              </w:rPr>
              <w:br/>
              <w:t>100.00%</w:t>
            </w:r>
          </w:p>
        </w:tc>
      </w:tr>
      <w:tr w:rsidR="00E06798" w:rsidRPr="00E06798" w:rsidTr="00E06798">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80.0 %Content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000000"/>
                <w:sz w:val="18"/>
                <w:szCs w:val="18"/>
              </w:rPr>
            </w:pPr>
            <w:r w:rsidRPr="00E06798">
              <w:rPr>
                <w:rFonts w:ascii="Trebuchet MS" w:eastAsia="Times New Roman" w:hAnsi="Trebuchet MS" w:cs="Times New Roman"/>
                <w:b/>
                <w:bCs/>
                <w:color w:val="000000"/>
                <w:sz w:val="18"/>
                <w:szCs w:val="18"/>
              </w:rPr>
              <w:t> </w:t>
            </w: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25.0 %Choose an Appropriate Theory to Use in Therapy. Apply a Therapeutic Approach Based on the Chosen Theory. Describe Why the Therapeutic Approach was Chosen. 1.1: Identify the important substance use and addictive disorders, theories, terms, and developmental models.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Ignores major components of the assignment. An appropriate theory to assist the client was not selected. No therapeutic approach was applied and/or description was given.</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 less than appropriate theory was chosen to assist the client. The therapeutic approach is unclear or inappropriate for the chosen theory or client's situation. Description of why the therapeutic approach was chosen is less than satisfactory; demonstrates poor understanding of theory and therapeutic approaches.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An appropriate theory was chosen to assist the client. The therapeutic approach is clear and appropriate for the chosen theory and client's situation. Description of why the therapeutic approach was chosen is logical and appropriate. Demonstrates a minimal understanding of theory and therapeutic approaches.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An appropriate theory was chosen to assist the client. The therapeutic approach is very appropriate for the chosen theory and client's situation. Description of why the therapeutic approach was chosen clearly articulates reasons for selecting it, with some evidence to support claims. Demonstrates a good understanding of theory and therapeutic approaches.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An appropriate theory was chosen to assist the client. The therapeutic approach is completely appropriate for the chosen theory and client's situation. Description of why the therapeutic approach was chosen comprehensively articulates reasons for selecting it, with strong evidence to support claims; rationale is virtually flawless. Demonstrates an exceptional understanding of theory and therapeutic approaches.</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25.0 %Include Details of the Modalities and Skills That You Would Incorporate in Your Approach 5.3: Apply basic counseling skills and modalities to individuals, families, couples, and significant others.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Ignores major components of the assignment. No details of the modalities and skills that student would incorporate in their approach is given.</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Gives details of the modalities and skills that would be incorporated into the student's approach in a less than satisfactory manner; unclear or unwise modalities and skills are listed. Demonstrates poor understanding of appropriate modalities and skills.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Minimally details the modalities and skills that would be incorporated into the student's approach. A limited grasp of necessary modalities and skills is shown. Demonstrates a minimal understanding of appropriate modalities and skills.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Adequately details the modalities and skills that would be incorporated into the student's approach. Modalities and skills detailed are appropriate and description clearly shows why they are necessary to assist the client. Demonstrates a good understanding appropriate modalities and skills.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Comprehensively details the modalities and skills that would be incorporated into the student's approach. Modalities and skills detailed are comprehensive and completely appropriate. Description clearly details why each are necessary to assist the client. Demonstrates an exceptional understanding modalities and skills.</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15.0 %Choose a Second Theory That You Could Use to Assist the Client and Explain Why it Would Also be Appropriate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Ignores major components of the assignment. A second appropriate theory to assist the client was not selected.</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 xml:space="preserve">A less than appropriate second theory was chosen to assist the client. Explanation of why the theory is also appropriate is </w:t>
            </w:r>
            <w:r w:rsidRPr="00E06798">
              <w:rPr>
                <w:rFonts w:ascii="Trebuchet MS" w:eastAsia="Times New Roman" w:hAnsi="Trebuchet MS" w:cs="Times New Roman"/>
                <w:color w:val="555555"/>
                <w:sz w:val="18"/>
                <w:szCs w:val="18"/>
              </w:rPr>
              <w:lastRenderedPageBreak/>
              <w:t>lacking focus and solid rationale. Demonstrates a poor understanding of theories and their appropriateness for assisting the client.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An appropriate second theory was chosen to assist the client. Explanation of why the theory is appropriate is clear and logical. </w:t>
            </w:r>
            <w:r w:rsidRPr="00E06798">
              <w:rPr>
                <w:rFonts w:ascii="Trebuchet MS" w:eastAsia="Times New Roman" w:hAnsi="Trebuchet MS" w:cs="Times New Roman"/>
                <w:color w:val="555555"/>
                <w:sz w:val="18"/>
                <w:szCs w:val="18"/>
              </w:rPr>
              <w:lastRenderedPageBreak/>
              <w:t>Demonstrates a minimal understanding of theories and their appropriateness for assisting the client.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An appropriate second theory was chosen to assist the client. Explanation of why the theory is appropriate clearly articulates reasons for </w:t>
            </w:r>
            <w:r w:rsidRPr="00E06798">
              <w:rPr>
                <w:rFonts w:ascii="Trebuchet MS" w:eastAsia="Times New Roman" w:hAnsi="Trebuchet MS" w:cs="Times New Roman"/>
                <w:color w:val="555555"/>
                <w:sz w:val="18"/>
                <w:szCs w:val="18"/>
              </w:rPr>
              <w:lastRenderedPageBreak/>
              <w:t>selecting it that are backed by evidence. Demonstrates a good understanding of theories and their appropriateness for assisting the client.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An appropriate second theory was chosen to assist the client. Explanation of why the theory is appropriate comprehensively articulates reasons </w:t>
            </w:r>
            <w:r w:rsidRPr="00E06798">
              <w:rPr>
                <w:rFonts w:ascii="Trebuchet MS" w:eastAsia="Times New Roman" w:hAnsi="Trebuchet MS" w:cs="Times New Roman"/>
                <w:color w:val="555555"/>
                <w:sz w:val="18"/>
                <w:szCs w:val="18"/>
              </w:rPr>
              <w:lastRenderedPageBreak/>
              <w:t>for selecting it that are backed by factual evidence. Demonstrates an exceptional understanding of theories and their appropriateness for assisting the client.</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lastRenderedPageBreak/>
              <w:t>15.0 %Choose a Third Theory That Would NOT be Appropriate for This Client/Case and Explain Why</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Ignores major components of the assignment. A third theory was not selected or no explanation as to why it would not be appropriate was given.</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 third theory was chosen but is appropriate, or the explanation of why the theory is not appropriate is lacking focus and solid rationale. Demonstrates a poor understanding of what theories are not appropriate for this client.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 third theory was chosen that would not be appropriate for this client. Explanation of why the theory is not appropriate is clear and logical. Demonstrates a minimal understanding of what theories are not appropriate for this client.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 third theory was chosen that would not be appropriate for this client. Explanation of why the theory is not appropriate clearly articulates reasons for not selecting it that are backed by evidence. Demonstrates a good understanding of what theories are not appropriate for this client.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 third theory was chosen that would not be appropriate for this client. Explanation of why the theory is not appropriate comprehensively articulates reasons for not selecting it that are backed by factual evidence. Demonstrates an exceptional understanding of what theories are not appropriate for this client.</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15.0 %Organization and Effectiveness</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000000"/>
                <w:sz w:val="18"/>
                <w:szCs w:val="18"/>
              </w:rPr>
            </w:pPr>
            <w:r w:rsidRPr="00E06798">
              <w:rPr>
                <w:rFonts w:ascii="Trebuchet MS" w:eastAsia="Times New Roman" w:hAnsi="Trebuchet MS" w:cs="Times New Roman"/>
                <w:b/>
                <w:bCs/>
                <w:color w:val="000000"/>
                <w:sz w:val="18"/>
                <w:szCs w:val="18"/>
              </w:rPr>
              <w:t> </w:t>
            </w: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5.0 %Thesis Development and Purpose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Paper lacks any discernible overall purpose or organizing claim.</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Thesis and/or main claim are insufficiently developed and/or vague; purpose is not clear.</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Thesis and/or main claim are apparent and appropriate to purpose.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Thesis and/or main claim are clear and forecast the development of the paper. It is descriptive and reflective of the arguments and appropriate to the purpose.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Thesis and/or main claim are comprehensive. The essence of the paper is contained within the thesis. Thesis statement makes the purpose of the paper clear.</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5.0 %Argument Logic and Construction</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 xml:space="preserve">Statement of purpose is not justified by the conclusion. The conclusion does not support the claim made. Argument is incoherent and uses </w:t>
            </w:r>
            <w:proofErr w:type="spellStart"/>
            <w:r w:rsidRPr="00E06798">
              <w:rPr>
                <w:rFonts w:ascii="Trebuchet MS" w:eastAsia="Times New Roman" w:hAnsi="Trebuchet MS" w:cs="Times New Roman"/>
                <w:color w:val="555555"/>
                <w:sz w:val="18"/>
                <w:szCs w:val="18"/>
              </w:rPr>
              <w:t>noncredible</w:t>
            </w:r>
            <w:proofErr w:type="spellEnd"/>
            <w:r w:rsidRPr="00E06798">
              <w:rPr>
                <w:rFonts w:ascii="Trebuchet MS" w:eastAsia="Times New Roman" w:hAnsi="Trebuchet MS" w:cs="Times New Roman"/>
                <w:color w:val="555555"/>
                <w:sz w:val="18"/>
                <w:szCs w:val="18"/>
              </w:rPr>
              <w:t xml:space="preserve"> sources.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Sufficient justification of claims is lacking. Argument lacks consistent unity. There are obvious flaws in the logic. Some sources have questionable credibility.</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Argument is orderly, but may have a few inconsistencies. The argument presents minimal justification of claims. Argument logically, but not thoroughly, supports the purpose. Sources used are credible. Introduction and conclusion bracket the thesis.</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Argument shows logical progression. Techniques of argumentation are evident. There is a smooth progression of claims from introduction to conclusion. Most sources are authoritative.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Clear and convincing argument presents a persuasive claim in a distinctive and compelling manner. All sources are authoritative.</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 xml:space="preserve">5.0 %Mechanics of Writing (includes spelling, punctuation, </w:t>
            </w:r>
            <w:r w:rsidRPr="00E06798">
              <w:rPr>
                <w:rFonts w:ascii="Trebuchet MS" w:eastAsia="Times New Roman" w:hAnsi="Trebuchet MS" w:cs="Times New Roman"/>
                <w:b/>
                <w:bCs/>
                <w:color w:val="000000"/>
                <w:sz w:val="18"/>
                <w:szCs w:val="18"/>
              </w:rPr>
              <w:lastRenderedPageBreak/>
              <w:t>gramm</w:t>
            </w:r>
            <w:bookmarkStart w:id="0" w:name="_GoBack"/>
            <w:bookmarkEnd w:id="0"/>
            <w:r w:rsidRPr="00E06798">
              <w:rPr>
                <w:rFonts w:ascii="Trebuchet MS" w:eastAsia="Times New Roman" w:hAnsi="Trebuchet MS" w:cs="Times New Roman"/>
                <w:b/>
                <w:bCs/>
                <w:color w:val="000000"/>
                <w:sz w:val="18"/>
                <w:szCs w:val="18"/>
              </w:rPr>
              <w:t>ar, language use)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Surface errors are pervasive enough that they impede communication </w:t>
            </w:r>
            <w:r w:rsidRPr="00E06798">
              <w:rPr>
                <w:rFonts w:ascii="Trebuchet MS" w:eastAsia="Times New Roman" w:hAnsi="Trebuchet MS" w:cs="Times New Roman"/>
                <w:color w:val="555555"/>
                <w:sz w:val="18"/>
                <w:szCs w:val="18"/>
              </w:rPr>
              <w:lastRenderedPageBreak/>
              <w:t>of meaning. Inappropriate word choice and/or sentence construction are used.</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Frequent and repetitive mechanical errors distract the reader. </w:t>
            </w:r>
            <w:r w:rsidRPr="00E06798">
              <w:rPr>
                <w:rFonts w:ascii="Trebuchet MS" w:eastAsia="Times New Roman" w:hAnsi="Trebuchet MS" w:cs="Times New Roman"/>
                <w:color w:val="555555"/>
                <w:sz w:val="18"/>
                <w:szCs w:val="18"/>
              </w:rPr>
              <w:lastRenderedPageBreak/>
              <w:t>Inconsistencies in language choice (register), sentence structure, and/or word choice are present.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Some mechanical errors or typos are present, but are not overly distracting to the </w:t>
            </w:r>
            <w:r w:rsidRPr="00E06798">
              <w:rPr>
                <w:rFonts w:ascii="Trebuchet MS" w:eastAsia="Times New Roman" w:hAnsi="Trebuchet MS" w:cs="Times New Roman"/>
                <w:color w:val="555555"/>
                <w:sz w:val="18"/>
                <w:szCs w:val="18"/>
              </w:rPr>
              <w:lastRenderedPageBreak/>
              <w:t>reader. Correct sentence structure and audience-appropriate language are used.</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 xml:space="preserve">Prose is largely free of mechanical errors, although a few may be present. A variety </w:t>
            </w:r>
            <w:r w:rsidRPr="00E06798">
              <w:rPr>
                <w:rFonts w:ascii="Trebuchet MS" w:eastAsia="Times New Roman" w:hAnsi="Trebuchet MS" w:cs="Times New Roman"/>
                <w:color w:val="555555"/>
                <w:sz w:val="18"/>
                <w:szCs w:val="18"/>
              </w:rPr>
              <w:lastRenderedPageBreak/>
              <w:t>of sentence structures and effective figures of speech are used.</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lastRenderedPageBreak/>
              <w:t>Writer is clearly in command of standard, written, academic English.</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top w:val="single" w:sz="6" w:space="0" w:color="9BC6DB"/>
              <w:left w:val="single" w:sz="6" w:space="0" w:color="9BC6DB"/>
              <w:bottom w:val="single" w:sz="6" w:space="0" w:color="9BC6DB"/>
              <w:right w:val="nil"/>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lastRenderedPageBreak/>
              <w:t>5.0 %Format</w:t>
            </w:r>
          </w:p>
        </w:tc>
        <w:tc>
          <w:tcPr>
            <w:tcW w:w="0" w:type="auto"/>
            <w:gridSpan w:val="6"/>
            <w:tcBorders>
              <w:top w:val="single" w:sz="6" w:space="0" w:color="9BC6DB"/>
              <w:left w:val="single" w:sz="6" w:space="0" w:color="9BC6DB"/>
              <w:bottom w:val="single" w:sz="6" w:space="0" w:color="9BC6DB"/>
              <w:right w:val="single" w:sz="6" w:space="0" w:color="9BC6DB"/>
            </w:tcBorders>
            <w:shd w:val="clear" w:color="auto" w:fill="FFFFFF"/>
            <w:vAlign w:val="center"/>
            <w:hideMark/>
          </w:tcPr>
          <w:p w:rsidR="00E06798" w:rsidRPr="00E06798" w:rsidRDefault="00E06798" w:rsidP="00E06798">
            <w:pPr>
              <w:spacing w:after="0" w:line="210" w:lineRule="atLeast"/>
              <w:jc w:val="center"/>
              <w:rPr>
                <w:rFonts w:ascii="Trebuchet MS" w:eastAsia="Times New Roman" w:hAnsi="Trebuchet MS" w:cs="Times New Roman"/>
                <w:b/>
                <w:bCs/>
                <w:color w:val="000000"/>
                <w:sz w:val="18"/>
                <w:szCs w:val="18"/>
              </w:rPr>
            </w:pPr>
            <w:r w:rsidRPr="00E06798">
              <w:rPr>
                <w:rFonts w:ascii="Trebuchet MS" w:eastAsia="Times New Roman" w:hAnsi="Trebuchet MS" w:cs="Times New Roman"/>
                <w:b/>
                <w:bCs/>
                <w:color w:val="000000"/>
                <w:sz w:val="18"/>
                <w:szCs w:val="18"/>
              </w:rPr>
              <w:t> </w:t>
            </w: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3.0 %Paper Format (Use of appropriate style for the major and assignment)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Template is not used appropriately, or documentation format is rarely followed correctly.</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Appropriate template is used, but some elements are missing or mistaken. A lack of control with formatting is apparent.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Appropriate template is used. Formatting is correct, although some minor errors may be present.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Appropriate template is fully used. There are virtually no errors in formatting style.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All format elements are correct.</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blCellSpacing w:w="0" w:type="dxa"/>
        </w:trPr>
        <w:tc>
          <w:tcPr>
            <w:tcW w:w="0" w:type="auto"/>
            <w:tcBorders>
              <w:left w:val="single" w:sz="6" w:space="0" w:color="D0D0D0"/>
              <w:bottom w:val="single" w:sz="6" w:space="0" w:color="D0D0D0"/>
            </w:tcBorders>
            <w:shd w:val="clear" w:color="auto" w:fill="F6F6F6"/>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2.0 %Research Citations (In-text citations for paraphrasing and direct quotes, and reference page listing and formatting, as appropriate to assignment and style)</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No reference page is included. No citations are used.</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Reference page is present. Citations are inconsistently used.</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Reference page is included and lists sources used in the paper. Sources are appropriately documented, although some errors may be present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Reference page is present and fully inclusive of all cited sources. Documentation is appropriate and citation style is usually correct.</w:t>
            </w:r>
          </w:p>
        </w:tc>
        <w:tc>
          <w:tcPr>
            <w:tcW w:w="0" w:type="auto"/>
            <w:tcBorders>
              <w:left w:val="single" w:sz="6" w:space="0" w:color="D0D0D0"/>
              <w:bottom w:val="single" w:sz="6" w:space="0" w:color="D0D0D0"/>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In-text citations and a reference page are complete and correct. The documentation of cited sources is free of error.</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r w:rsidR="00E06798" w:rsidRPr="00E06798" w:rsidTr="00E06798">
        <w:trPr>
          <w:trHeight w:val="480"/>
          <w:tblCellSpacing w:w="0" w:type="dxa"/>
        </w:trPr>
        <w:tc>
          <w:tcPr>
            <w:tcW w:w="0" w:type="auto"/>
            <w:tcBorders>
              <w:top w:val="nil"/>
              <w:left w:val="nil"/>
              <w:bottom w:val="nil"/>
              <w:right w:val="nil"/>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b/>
                <w:bCs/>
                <w:color w:val="000000"/>
                <w:sz w:val="18"/>
                <w:szCs w:val="18"/>
              </w:rPr>
              <w:t>100 %Total Weightage</w:t>
            </w:r>
          </w:p>
        </w:tc>
        <w:tc>
          <w:tcPr>
            <w:tcW w:w="0" w:type="auto"/>
            <w:gridSpan w:val="5"/>
            <w:tcBorders>
              <w:top w:val="nil"/>
              <w:left w:val="nil"/>
              <w:bottom w:val="nil"/>
              <w:right w:val="nil"/>
            </w:tcBorders>
            <w:shd w:val="clear" w:color="auto" w:fill="FFFFFF"/>
            <w:hideMark/>
          </w:tcPr>
          <w:p w:rsidR="00E06798" w:rsidRPr="00E06798" w:rsidRDefault="00E06798" w:rsidP="00E06798">
            <w:pPr>
              <w:spacing w:after="0" w:line="210" w:lineRule="atLeast"/>
              <w:rPr>
                <w:rFonts w:ascii="Trebuchet MS" w:eastAsia="Times New Roman" w:hAnsi="Trebuchet MS" w:cs="Times New Roman"/>
                <w:color w:val="555555"/>
                <w:sz w:val="18"/>
                <w:szCs w:val="18"/>
              </w:rPr>
            </w:pPr>
            <w:r w:rsidRPr="00E06798">
              <w:rPr>
                <w:rFonts w:ascii="Trebuchet MS" w:eastAsia="Times New Roman" w:hAnsi="Trebuchet MS" w:cs="Times New Roman"/>
                <w:color w:val="555555"/>
                <w:sz w:val="18"/>
                <w:szCs w:val="18"/>
              </w:rPr>
              <w:t> </w:t>
            </w:r>
          </w:p>
        </w:tc>
        <w:tc>
          <w:tcPr>
            <w:tcW w:w="0" w:type="auto"/>
            <w:shd w:val="clear" w:color="auto" w:fill="FFFFFF"/>
            <w:vAlign w:val="center"/>
            <w:hideMark/>
          </w:tcPr>
          <w:p w:rsidR="00E06798" w:rsidRPr="00E06798" w:rsidRDefault="00E06798" w:rsidP="00E06798">
            <w:pPr>
              <w:spacing w:after="0" w:line="210" w:lineRule="atLeast"/>
              <w:rPr>
                <w:rFonts w:ascii="Times New Roman" w:eastAsia="Times New Roman" w:hAnsi="Times New Roman" w:cs="Times New Roman"/>
                <w:sz w:val="20"/>
                <w:szCs w:val="20"/>
              </w:rPr>
            </w:pPr>
          </w:p>
        </w:tc>
      </w:tr>
    </w:tbl>
    <w:p w:rsidR="00CC60C1" w:rsidRDefault="00E06798"/>
    <w:sectPr w:rsidR="00CC60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6798"/>
    <w:rsid w:val="00602DC3"/>
    <w:rsid w:val="00CB6540"/>
    <w:rsid w:val="00E067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47F212-140F-4960-BD9E-10704D7D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0143351">
      <w:bodyDiv w:val="1"/>
      <w:marLeft w:val="0"/>
      <w:marRight w:val="0"/>
      <w:marTop w:val="0"/>
      <w:marBottom w:val="0"/>
      <w:divBdr>
        <w:top w:val="none" w:sz="0" w:space="0" w:color="auto"/>
        <w:left w:val="none" w:sz="0" w:space="0" w:color="auto"/>
        <w:bottom w:val="none" w:sz="0" w:space="0" w:color="auto"/>
        <w:right w:val="none" w:sz="0" w:space="0" w:color="auto"/>
      </w:divBdr>
      <w:divsChild>
        <w:div w:id="883560354">
          <w:marLeft w:val="0"/>
          <w:marRight w:val="0"/>
          <w:marTop w:val="0"/>
          <w:marBottom w:val="0"/>
          <w:divBdr>
            <w:top w:val="none" w:sz="0" w:space="0" w:color="auto"/>
            <w:left w:val="none" w:sz="0" w:space="0" w:color="auto"/>
            <w:bottom w:val="none" w:sz="0" w:space="0" w:color="auto"/>
            <w:right w:val="none" w:sz="0" w:space="0" w:color="auto"/>
          </w:divBdr>
        </w:div>
        <w:div w:id="1192837541">
          <w:marLeft w:val="0"/>
          <w:marRight w:val="0"/>
          <w:marTop w:val="0"/>
          <w:marBottom w:val="0"/>
          <w:divBdr>
            <w:top w:val="none" w:sz="0" w:space="0" w:color="auto"/>
            <w:left w:val="none" w:sz="0" w:space="0" w:color="auto"/>
            <w:bottom w:val="none" w:sz="0" w:space="0" w:color="auto"/>
            <w:right w:val="none" w:sz="0" w:space="0" w:color="auto"/>
          </w:divBdr>
        </w:div>
        <w:div w:id="1991251664">
          <w:marLeft w:val="0"/>
          <w:marRight w:val="0"/>
          <w:marTop w:val="0"/>
          <w:marBottom w:val="0"/>
          <w:divBdr>
            <w:top w:val="none" w:sz="0" w:space="0" w:color="auto"/>
            <w:left w:val="none" w:sz="0" w:space="0" w:color="auto"/>
            <w:bottom w:val="none" w:sz="0" w:space="0" w:color="auto"/>
            <w:right w:val="none" w:sz="0" w:space="0" w:color="auto"/>
          </w:divBdr>
        </w:div>
        <w:div w:id="1189683464">
          <w:marLeft w:val="0"/>
          <w:marRight w:val="0"/>
          <w:marTop w:val="0"/>
          <w:marBottom w:val="0"/>
          <w:divBdr>
            <w:top w:val="none" w:sz="0" w:space="0" w:color="auto"/>
            <w:left w:val="none" w:sz="0" w:space="0" w:color="auto"/>
            <w:bottom w:val="none" w:sz="0" w:space="0" w:color="auto"/>
            <w:right w:val="none" w:sz="0" w:space="0" w:color="auto"/>
          </w:divBdr>
        </w:div>
        <w:div w:id="1378436082">
          <w:marLeft w:val="0"/>
          <w:marRight w:val="0"/>
          <w:marTop w:val="0"/>
          <w:marBottom w:val="0"/>
          <w:divBdr>
            <w:top w:val="none" w:sz="0" w:space="0" w:color="auto"/>
            <w:left w:val="none" w:sz="0" w:space="0" w:color="auto"/>
            <w:bottom w:val="none" w:sz="0" w:space="0" w:color="auto"/>
            <w:right w:val="none" w:sz="0" w:space="0" w:color="auto"/>
          </w:divBdr>
        </w:div>
        <w:div w:id="1238708835">
          <w:marLeft w:val="0"/>
          <w:marRight w:val="0"/>
          <w:marTop w:val="0"/>
          <w:marBottom w:val="0"/>
          <w:divBdr>
            <w:top w:val="none" w:sz="0" w:space="0" w:color="auto"/>
            <w:left w:val="none" w:sz="0" w:space="0" w:color="auto"/>
            <w:bottom w:val="none" w:sz="0" w:space="0" w:color="auto"/>
            <w:right w:val="none" w:sz="0" w:space="0" w:color="auto"/>
          </w:divBdr>
        </w:div>
        <w:div w:id="97993818">
          <w:marLeft w:val="0"/>
          <w:marRight w:val="0"/>
          <w:marTop w:val="0"/>
          <w:marBottom w:val="0"/>
          <w:divBdr>
            <w:top w:val="none" w:sz="0" w:space="0" w:color="auto"/>
            <w:left w:val="none" w:sz="0" w:space="0" w:color="auto"/>
            <w:bottom w:val="none" w:sz="0" w:space="0" w:color="auto"/>
            <w:right w:val="none" w:sz="0" w:space="0" w:color="auto"/>
          </w:divBdr>
        </w:div>
        <w:div w:id="971522035">
          <w:marLeft w:val="0"/>
          <w:marRight w:val="0"/>
          <w:marTop w:val="0"/>
          <w:marBottom w:val="0"/>
          <w:divBdr>
            <w:top w:val="none" w:sz="0" w:space="0" w:color="auto"/>
            <w:left w:val="none" w:sz="0" w:space="0" w:color="auto"/>
            <w:bottom w:val="none" w:sz="0" w:space="0" w:color="auto"/>
            <w:right w:val="none" w:sz="0" w:space="0" w:color="auto"/>
          </w:divBdr>
        </w:div>
        <w:div w:id="1602957973">
          <w:marLeft w:val="0"/>
          <w:marRight w:val="0"/>
          <w:marTop w:val="0"/>
          <w:marBottom w:val="0"/>
          <w:divBdr>
            <w:top w:val="none" w:sz="0" w:space="0" w:color="auto"/>
            <w:left w:val="none" w:sz="0" w:space="0" w:color="auto"/>
            <w:bottom w:val="none" w:sz="0" w:space="0" w:color="auto"/>
            <w:right w:val="none" w:sz="0" w:space="0" w:color="auto"/>
          </w:divBdr>
        </w:div>
        <w:div w:id="258565252">
          <w:marLeft w:val="0"/>
          <w:marRight w:val="0"/>
          <w:marTop w:val="0"/>
          <w:marBottom w:val="0"/>
          <w:divBdr>
            <w:top w:val="none" w:sz="0" w:space="0" w:color="auto"/>
            <w:left w:val="none" w:sz="0" w:space="0" w:color="auto"/>
            <w:bottom w:val="none" w:sz="0" w:space="0" w:color="auto"/>
            <w:right w:val="none" w:sz="0" w:space="0" w:color="auto"/>
          </w:divBdr>
        </w:div>
        <w:div w:id="1014770551">
          <w:marLeft w:val="0"/>
          <w:marRight w:val="0"/>
          <w:marTop w:val="0"/>
          <w:marBottom w:val="0"/>
          <w:divBdr>
            <w:top w:val="none" w:sz="0" w:space="0" w:color="auto"/>
            <w:left w:val="none" w:sz="0" w:space="0" w:color="auto"/>
            <w:bottom w:val="none" w:sz="0" w:space="0" w:color="auto"/>
            <w:right w:val="none" w:sz="0" w:space="0" w:color="auto"/>
          </w:divBdr>
        </w:div>
        <w:div w:id="37820570">
          <w:marLeft w:val="0"/>
          <w:marRight w:val="0"/>
          <w:marTop w:val="0"/>
          <w:marBottom w:val="0"/>
          <w:divBdr>
            <w:top w:val="none" w:sz="0" w:space="0" w:color="auto"/>
            <w:left w:val="none" w:sz="0" w:space="0" w:color="auto"/>
            <w:bottom w:val="none" w:sz="0" w:space="0" w:color="auto"/>
            <w:right w:val="none" w:sz="0" w:space="0" w:color="auto"/>
          </w:divBdr>
        </w:div>
        <w:div w:id="1753772235">
          <w:marLeft w:val="0"/>
          <w:marRight w:val="0"/>
          <w:marTop w:val="0"/>
          <w:marBottom w:val="0"/>
          <w:divBdr>
            <w:top w:val="none" w:sz="0" w:space="0" w:color="auto"/>
            <w:left w:val="none" w:sz="0" w:space="0" w:color="auto"/>
            <w:bottom w:val="none" w:sz="0" w:space="0" w:color="auto"/>
            <w:right w:val="none" w:sz="0" w:space="0" w:color="auto"/>
          </w:divBdr>
        </w:div>
        <w:div w:id="1332368723">
          <w:marLeft w:val="0"/>
          <w:marRight w:val="0"/>
          <w:marTop w:val="0"/>
          <w:marBottom w:val="0"/>
          <w:divBdr>
            <w:top w:val="none" w:sz="0" w:space="0" w:color="auto"/>
            <w:left w:val="none" w:sz="0" w:space="0" w:color="auto"/>
            <w:bottom w:val="none" w:sz="0" w:space="0" w:color="auto"/>
            <w:right w:val="none" w:sz="0" w:space="0" w:color="auto"/>
          </w:divBdr>
        </w:div>
        <w:div w:id="1726375173">
          <w:marLeft w:val="0"/>
          <w:marRight w:val="0"/>
          <w:marTop w:val="0"/>
          <w:marBottom w:val="0"/>
          <w:divBdr>
            <w:top w:val="none" w:sz="0" w:space="0" w:color="auto"/>
            <w:left w:val="none" w:sz="0" w:space="0" w:color="auto"/>
            <w:bottom w:val="none" w:sz="0" w:space="0" w:color="auto"/>
            <w:right w:val="none" w:sz="0" w:space="0" w:color="auto"/>
          </w:divBdr>
        </w:div>
        <w:div w:id="238708947">
          <w:marLeft w:val="0"/>
          <w:marRight w:val="0"/>
          <w:marTop w:val="0"/>
          <w:marBottom w:val="0"/>
          <w:divBdr>
            <w:top w:val="none" w:sz="0" w:space="0" w:color="auto"/>
            <w:left w:val="none" w:sz="0" w:space="0" w:color="auto"/>
            <w:bottom w:val="none" w:sz="0" w:space="0" w:color="auto"/>
            <w:right w:val="none" w:sz="0" w:space="0" w:color="auto"/>
          </w:divBdr>
        </w:div>
        <w:div w:id="147677524">
          <w:marLeft w:val="0"/>
          <w:marRight w:val="0"/>
          <w:marTop w:val="0"/>
          <w:marBottom w:val="0"/>
          <w:divBdr>
            <w:top w:val="none" w:sz="0" w:space="0" w:color="auto"/>
            <w:left w:val="none" w:sz="0" w:space="0" w:color="auto"/>
            <w:bottom w:val="none" w:sz="0" w:space="0" w:color="auto"/>
            <w:right w:val="none" w:sz="0" w:space="0" w:color="auto"/>
          </w:divBdr>
        </w:div>
        <w:div w:id="1792891857">
          <w:marLeft w:val="0"/>
          <w:marRight w:val="0"/>
          <w:marTop w:val="0"/>
          <w:marBottom w:val="0"/>
          <w:divBdr>
            <w:top w:val="none" w:sz="0" w:space="0" w:color="auto"/>
            <w:left w:val="none" w:sz="0" w:space="0" w:color="auto"/>
            <w:bottom w:val="none" w:sz="0" w:space="0" w:color="auto"/>
            <w:right w:val="none" w:sz="0" w:space="0" w:color="auto"/>
          </w:divBdr>
        </w:div>
        <w:div w:id="106315602">
          <w:marLeft w:val="0"/>
          <w:marRight w:val="0"/>
          <w:marTop w:val="0"/>
          <w:marBottom w:val="0"/>
          <w:divBdr>
            <w:top w:val="none" w:sz="0" w:space="0" w:color="auto"/>
            <w:left w:val="none" w:sz="0" w:space="0" w:color="auto"/>
            <w:bottom w:val="none" w:sz="0" w:space="0" w:color="auto"/>
            <w:right w:val="none" w:sz="0" w:space="0" w:color="auto"/>
          </w:divBdr>
        </w:div>
        <w:div w:id="1152015922">
          <w:marLeft w:val="0"/>
          <w:marRight w:val="0"/>
          <w:marTop w:val="0"/>
          <w:marBottom w:val="0"/>
          <w:divBdr>
            <w:top w:val="none" w:sz="0" w:space="0" w:color="auto"/>
            <w:left w:val="none" w:sz="0" w:space="0" w:color="auto"/>
            <w:bottom w:val="none" w:sz="0" w:space="0" w:color="auto"/>
            <w:right w:val="none" w:sz="0" w:space="0" w:color="auto"/>
          </w:divBdr>
        </w:div>
        <w:div w:id="1147286923">
          <w:marLeft w:val="0"/>
          <w:marRight w:val="0"/>
          <w:marTop w:val="0"/>
          <w:marBottom w:val="0"/>
          <w:divBdr>
            <w:top w:val="none" w:sz="0" w:space="0" w:color="auto"/>
            <w:left w:val="none" w:sz="0" w:space="0" w:color="auto"/>
            <w:bottom w:val="none" w:sz="0" w:space="0" w:color="auto"/>
            <w:right w:val="none" w:sz="0" w:space="0" w:color="auto"/>
          </w:divBdr>
        </w:div>
        <w:div w:id="590167202">
          <w:marLeft w:val="0"/>
          <w:marRight w:val="0"/>
          <w:marTop w:val="0"/>
          <w:marBottom w:val="0"/>
          <w:divBdr>
            <w:top w:val="none" w:sz="0" w:space="0" w:color="auto"/>
            <w:left w:val="none" w:sz="0" w:space="0" w:color="auto"/>
            <w:bottom w:val="none" w:sz="0" w:space="0" w:color="auto"/>
            <w:right w:val="none" w:sz="0" w:space="0" w:color="auto"/>
          </w:divBdr>
        </w:div>
        <w:div w:id="1062678338">
          <w:marLeft w:val="0"/>
          <w:marRight w:val="0"/>
          <w:marTop w:val="0"/>
          <w:marBottom w:val="0"/>
          <w:divBdr>
            <w:top w:val="none" w:sz="0" w:space="0" w:color="auto"/>
            <w:left w:val="none" w:sz="0" w:space="0" w:color="auto"/>
            <w:bottom w:val="none" w:sz="0" w:space="0" w:color="auto"/>
            <w:right w:val="none" w:sz="0" w:space="0" w:color="auto"/>
          </w:divBdr>
        </w:div>
        <w:div w:id="2120445906">
          <w:marLeft w:val="0"/>
          <w:marRight w:val="0"/>
          <w:marTop w:val="0"/>
          <w:marBottom w:val="0"/>
          <w:divBdr>
            <w:top w:val="none" w:sz="0" w:space="0" w:color="auto"/>
            <w:left w:val="none" w:sz="0" w:space="0" w:color="auto"/>
            <w:bottom w:val="none" w:sz="0" w:space="0" w:color="auto"/>
            <w:right w:val="none" w:sz="0" w:space="0" w:color="auto"/>
          </w:divBdr>
        </w:div>
        <w:div w:id="2110536921">
          <w:marLeft w:val="0"/>
          <w:marRight w:val="0"/>
          <w:marTop w:val="0"/>
          <w:marBottom w:val="0"/>
          <w:divBdr>
            <w:top w:val="none" w:sz="0" w:space="0" w:color="auto"/>
            <w:left w:val="none" w:sz="0" w:space="0" w:color="auto"/>
            <w:bottom w:val="none" w:sz="0" w:space="0" w:color="auto"/>
            <w:right w:val="none" w:sz="0" w:space="0" w:color="auto"/>
          </w:divBdr>
        </w:div>
        <w:div w:id="1984116903">
          <w:marLeft w:val="0"/>
          <w:marRight w:val="0"/>
          <w:marTop w:val="0"/>
          <w:marBottom w:val="0"/>
          <w:divBdr>
            <w:top w:val="none" w:sz="0" w:space="0" w:color="auto"/>
            <w:left w:val="none" w:sz="0" w:space="0" w:color="auto"/>
            <w:bottom w:val="none" w:sz="0" w:space="0" w:color="auto"/>
            <w:right w:val="none" w:sz="0" w:space="0" w:color="auto"/>
          </w:divBdr>
        </w:div>
        <w:div w:id="53553939">
          <w:marLeft w:val="0"/>
          <w:marRight w:val="0"/>
          <w:marTop w:val="0"/>
          <w:marBottom w:val="0"/>
          <w:divBdr>
            <w:top w:val="none" w:sz="0" w:space="0" w:color="auto"/>
            <w:left w:val="none" w:sz="0" w:space="0" w:color="auto"/>
            <w:bottom w:val="none" w:sz="0" w:space="0" w:color="auto"/>
            <w:right w:val="none" w:sz="0" w:space="0" w:color="auto"/>
          </w:divBdr>
        </w:div>
        <w:div w:id="369115089">
          <w:marLeft w:val="0"/>
          <w:marRight w:val="0"/>
          <w:marTop w:val="0"/>
          <w:marBottom w:val="0"/>
          <w:divBdr>
            <w:top w:val="none" w:sz="0" w:space="0" w:color="auto"/>
            <w:left w:val="none" w:sz="0" w:space="0" w:color="auto"/>
            <w:bottom w:val="none" w:sz="0" w:space="0" w:color="auto"/>
            <w:right w:val="none" w:sz="0" w:space="0" w:color="auto"/>
          </w:divBdr>
        </w:div>
        <w:div w:id="1298149027">
          <w:marLeft w:val="0"/>
          <w:marRight w:val="0"/>
          <w:marTop w:val="0"/>
          <w:marBottom w:val="0"/>
          <w:divBdr>
            <w:top w:val="none" w:sz="0" w:space="0" w:color="auto"/>
            <w:left w:val="none" w:sz="0" w:space="0" w:color="auto"/>
            <w:bottom w:val="none" w:sz="0" w:space="0" w:color="auto"/>
            <w:right w:val="none" w:sz="0" w:space="0" w:color="auto"/>
          </w:divBdr>
        </w:div>
        <w:div w:id="880020904">
          <w:marLeft w:val="0"/>
          <w:marRight w:val="0"/>
          <w:marTop w:val="0"/>
          <w:marBottom w:val="0"/>
          <w:divBdr>
            <w:top w:val="none" w:sz="0" w:space="0" w:color="auto"/>
            <w:left w:val="none" w:sz="0" w:space="0" w:color="auto"/>
            <w:bottom w:val="none" w:sz="0" w:space="0" w:color="auto"/>
            <w:right w:val="none" w:sz="0" w:space="0" w:color="auto"/>
          </w:divBdr>
        </w:div>
        <w:div w:id="1642804781">
          <w:marLeft w:val="0"/>
          <w:marRight w:val="0"/>
          <w:marTop w:val="0"/>
          <w:marBottom w:val="0"/>
          <w:divBdr>
            <w:top w:val="none" w:sz="0" w:space="0" w:color="auto"/>
            <w:left w:val="none" w:sz="0" w:space="0" w:color="auto"/>
            <w:bottom w:val="none" w:sz="0" w:space="0" w:color="auto"/>
            <w:right w:val="none" w:sz="0" w:space="0" w:color="auto"/>
          </w:divBdr>
        </w:div>
        <w:div w:id="1671642790">
          <w:marLeft w:val="0"/>
          <w:marRight w:val="0"/>
          <w:marTop w:val="0"/>
          <w:marBottom w:val="0"/>
          <w:divBdr>
            <w:top w:val="none" w:sz="0" w:space="0" w:color="auto"/>
            <w:left w:val="none" w:sz="0" w:space="0" w:color="auto"/>
            <w:bottom w:val="none" w:sz="0" w:space="0" w:color="auto"/>
            <w:right w:val="none" w:sz="0" w:space="0" w:color="auto"/>
          </w:divBdr>
        </w:div>
        <w:div w:id="2135782977">
          <w:marLeft w:val="0"/>
          <w:marRight w:val="0"/>
          <w:marTop w:val="0"/>
          <w:marBottom w:val="0"/>
          <w:divBdr>
            <w:top w:val="none" w:sz="0" w:space="0" w:color="auto"/>
            <w:left w:val="none" w:sz="0" w:space="0" w:color="auto"/>
            <w:bottom w:val="none" w:sz="0" w:space="0" w:color="auto"/>
            <w:right w:val="none" w:sz="0" w:space="0" w:color="auto"/>
          </w:divBdr>
        </w:div>
        <w:div w:id="1259095238">
          <w:marLeft w:val="0"/>
          <w:marRight w:val="0"/>
          <w:marTop w:val="0"/>
          <w:marBottom w:val="0"/>
          <w:divBdr>
            <w:top w:val="none" w:sz="0" w:space="0" w:color="auto"/>
            <w:left w:val="none" w:sz="0" w:space="0" w:color="auto"/>
            <w:bottom w:val="none" w:sz="0" w:space="0" w:color="auto"/>
            <w:right w:val="none" w:sz="0" w:space="0" w:color="auto"/>
          </w:divBdr>
        </w:div>
        <w:div w:id="1904633843">
          <w:marLeft w:val="0"/>
          <w:marRight w:val="0"/>
          <w:marTop w:val="0"/>
          <w:marBottom w:val="0"/>
          <w:divBdr>
            <w:top w:val="none" w:sz="0" w:space="0" w:color="auto"/>
            <w:left w:val="none" w:sz="0" w:space="0" w:color="auto"/>
            <w:bottom w:val="none" w:sz="0" w:space="0" w:color="auto"/>
            <w:right w:val="none" w:sz="0" w:space="0" w:color="auto"/>
          </w:divBdr>
        </w:div>
        <w:div w:id="1999075037">
          <w:marLeft w:val="0"/>
          <w:marRight w:val="0"/>
          <w:marTop w:val="0"/>
          <w:marBottom w:val="0"/>
          <w:divBdr>
            <w:top w:val="none" w:sz="0" w:space="0" w:color="auto"/>
            <w:left w:val="none" w:sz="0" w:space="0" w:color="auto"/>
            <w:bottom w:val="none" w:sz="0" w:space="0" w:color="auto"/>
            <w:right w:val="none" w:sz="0" w:space="0" w:color="auto"/>
          </w:divBdr>
        </w:div>
        <w:div w:id="733041423">
          <w:marLeft w:val="0"/>
          <w:marRight w:val="0"/>
          <w:marTop w:val="0"/>
          <w:marBottom w:val="0"/>
          <w:divBdr>
            <w:top w:val="none" w:sz="0" w:space="0" w:color="auto"/>
            <w:left w:val="none" w:sz="0" w:space="0" w:color="auto"/>
            <w:bottom w:val="none" w:sz="0" w:space="0" w:color="auto"/>
            <w:right w:val="none" w:sz="0" w:space="0" w:color="auto"/>
          </w:divBdr>
        </w:div>
        <w:div w:id="417672845">
          <w:marLeft w:val="0"/>
          <w:marRight w:val="0"/>
          <w:marTop w:val="0"/>
          <w:marBottom w:val="0"/>
          <w:divBdr>
            <w:top w:val="none" w:sz="0" w:space="0" w:color="auto"/>
            <w:left w:val="none" w:sz="0" w:space="0" w:color="auto"/>
            <w:bottom w:val="none" w:sz="0" w:space="0" w:color="auto"/>
            <w:right w:val="none" w:sz="0" w:space="0" w:color="auto"/>
          </w:divBdr>
        </w:div>
        <w:div w:id="2102527489">
          <w:marLeft w:val="0"/>
          <w:marRight w:val="0"/>
          <w:marTop w:val="0"/>
          <w:marBottom w:val="0"/>
          <w:divBdr>
            <w:top w:val="none" w:sz="0" w:space="0" w:color="auto"/>
            <w:left w:val="none" w:sz="0" w:space="0" w:color="auto"/>
            <w:bottom w:val="none" w:sz="0" w:space="0" w:color="auto"/>
            <w:right w:val="none" w:sz="0" w:space="0" w:color="auto"/>
          </w:divBdr>
        </w:div>
        <w:div w:id="1770200031">
          <w:marLeft w:val="0"/>
          <w:marRight w:val="0"/>
          <w:marTop w:val="0"/>
          <w:marBottom w:val="0"/>
          <w:divBdr>
            <w:top w:val="none" w:sz="0" w:space="0" w:color="auto"/>
            <w:left w:val="none" w:sz="0" w:space="0" w:color="auto"/>
            <w:bottom w:val="none" w:sz="0" w:space="0" w:color="auto"/>
            <w:right w:val="none" w:sz="0" w:space="0" w:color="auto"/>
          </w:divBdr>
        </w:div>
        <w:div w:id="1087269206">
          <w:marLeft w:val="0"/>
          <w:marRight w:val="0"/>
          <w:marTop w:val="0"/>
          <w:marBottom w:val="0"/>
          <w:divBdr>
            <w:top w:val="none" w:sz="0" w:space="0" w:color="auto"/>
            <w:left w:val="none" w:sz="0" w:space="0" w:color="auto"/>
            <w:bottom w:val="none" w:sz="0" w:space="0" w:color="auto"/>
            <w:right w:val="none" w:sz="0" w:space="0" w:color="auto"/>
          </w:divBdr>
        </w:div>
        <w:div w:id="1068184351">
          <w:marLeft w:val="0"/>
          <w:marRight w:val="0"/>
          <w:marTop w:val="0"/>
          <w:marBottom w:val="0"/>
          <w:divBdr>
            <w:top w:val="none" w:sz="0" w:space="0" w:color="auto"/>
            <w:left w:val="none" w:sz="0" w:space="0" w:color="auto"/>
            <w:bottom w:val="none" w:sz="0" w:space="0" w:color="auto"/>
            <w:right w:val="none" w:sz="0" w:space="0" w:color="auto"/>
          </w:divBdr>
        </w:div>
        <w:div w:id="1222399005">
          <w:marLeft w:val="0"/>
          <w:marRight w:val="0"/>
          <w:marTop w:val="0"/>
          <w:marBottom w:val="0"/>
          <w:divBdr>
            <w:top w:val="none" w:sz="0" w:space="0" w:color="auto"/>
            <w:left w:val="none" w:sz="0" w:space="0" w:color="auto"/>
            <w:bottom w:val="none" w:sz="0" w:space="0" w:color="auto"/>
            <w:right w:val="none" w:sz="0" w:space="0" w:color="auto"/>
          </w:divBdr>
        </w:div>
        <w:div w:id="1837450810">
          <w:marLeft w:val="0"/>
          <w:marRight w:val="0"/>
          <w:marTop w:val="0"/>
          <w:marBottom w:val="0"/>
          <w:divBdr>
            <w:top w:val="none" w:sz="0" w:space="0" w:color="auto"/>
            <w:left w:val="none" w:sz="0" w:space="0" w:color="auto"/>
            <w:bottom w:val="none" w:sz="0" w:space="0" w:color="auto"/>
            <w:right w:val="none" w:sz="0" w:space="0" w:color="auto"/>
          </w:divBdr>
        </w:div>
        <w:div w:id="1225682936">
          <w:marLeft w:val="0"/>
          <w:marRight w:val="0"/>
          <w:marTop w:val="0"/>
          <w:marBottom w:val="0"/>
          <w:divBdr>
            <w:top w:val="none" w:sz="0" w:space="0" w:color="auto"/>
            <w:left w:val="none" w:sz="0" w:space="0" w:color="auto"/>
            <w:bottom w:val="none" w:sz="0" w:space="0" w:color="auto"/>
            <w:right w:val="none" w:sz="0" w:space="0" w:color="auto"/>
          </w:divBdr>
        </w:div>
        <w:div w:id="833498329">
          <w:marLeft w:val="0"/>
          <w:marRight w:val="0"/>
          <w:marTop w:val="0"/>
          <w:marBottom w:val="0"/>
          <w:divBdr>
            <w:top w:val="none" w:sz="0" w:space="0" w:color="auto"/>
            <w:left w:val="none" w:sz="0" w:space="0" w:color="auto"/>
            <w:bottom w:val="none" w:sz="0" w:space="0" w:color="auto"/>
            <w:right w:val="none" w:sz="0" w:space="0" w:color="auto"/>
          </w:divBdr>
        </w:div>
        <w:div w:id="661392060">
          <w:marLeft w:val="0"/>
          <w:marRight w:val="0"/>
          <w:marTop w:val="0"/>
          <w:marBottom w:val="0"/>
          <w:divBdr>
            <w:top w:val="none" w:sz="0" w:space="0" w:color="auto"/>
            <w:left w:val="none" w:sz="0" w:space="0" w:color="auto"/>
            <w:bottom w:val="none" w:sz="0" w:space="0" w:color="auto"/>
            <w:right w:val="none" w:sz="0" w:space="0" w:color="auto"/>
          </w:divBdr>
        </w:div>
        <w:div w:id="1724060501">
          <w:marLeft w:val="0"/>
          <w:marRight w:val="0"/>
          <w:marTop w:val="0"/>
          <w:marBottom w:val="0"/>
          <w:divBdr>
            <w:top w:val="none" w:sz="0" w:space="0" w:color="auto"/>
            <w:left w:val="none" w:sz="0" w:space="0" w:color="auto"/>
            <w:bottom w:val="none" w:sz="0" w:space="0" w:color="auto"/>
            <w:right w:val="none" w:sz="0" w:space="0" w:color="auto"/>
          </w:divBdr>
        </w:div>
        <w:div w:id="812721149">
          <w:marLeft w:val="0"/>
          <w:marRight w:val="0"/>
          <w:marTop w:val="0"/>
          <w:marBottom w:val="0"/>
          <w:divBdr>
            <w:top w:val="none" w:sz="0" w:space="0" w:color="auto"/>
            <w:left w:val="none" w:sz="0" w:space="0" w:color="auto"/>
            <w:bottom w:val="none" w:sz="0" w:space="0" w:color="auto"/>
            <w:right w:val="none" w:sz="0" w:space="0" w:color="auto"/>
          </w:divBdr>
        </w:div>
        <w:div w:id="890112826">
          <w:marLeft w:val="0"/>
          <w:marRight w:val="0"/>
          <w:marTop w:val="0"/>
          <w:marBottom w:val="0"/>
          <w:divBdr>
            <w:top w:val="none" w:sz="0" w:space="0" w:color="auto"/>
            <w:left w:val="none" w:sz="0" w:space="0" w:color="auto"/>
            <w:bottom w:val="none" w:sz="0" w:space="0" w:color="auto"/>
            <w:right w:val="none" w:sz="0" w:space="0" w:color="auto"/>
          </w:divBdr>
        </w:div>
        <w:div w:id="812253972">
          <w:marLeft w:val="0"/>
          <w:marRight w:val="0"/>
          <w:marTop w:val="0"/>
          <w:marBottom w:val="0"/>
          <w:divBdr>
            <w:top w:val="none" w:sz="0" w:space="0" w:color="auto"/>
            <w:left w:val="none" w:sz="0" w:space="0" w:color="auto"/>
            <w:bottom w:val="none" w:sz="0" w:space="0" w:color="auto"/>
            <w:right w:val="none" w:sz="0" w:space="0" w:color="auto"/>
          </w:divBdr>
        </w:div>
        <w:div w:id="280187910">
          <w:marLeft w:val="0"/>
          <w:marRight w:val="0"/>
          <w:marTop w:val="0"/>
          <w:marBottom w:val="0"/>
          <w:divBdr>
            <w:top w:val="none" w:sz="0" w:space="0" w:color="auto"/>
            <w:left w:val="none" w:sz="0" w:space="0" w:color="auto"/>
            <w:bottom w:val="none" w:sz="0" w:space="0" w:color="auto"/>
            <w:right w:val="none" w:sz="0" w:space="0" w:color="auto"/>
          </w:divBdr>
        </w:div>
        <w:div w:id="288166117">
          <w:marLeft w:val="0"/>
          <w:marRight w:val="0"/>
          <w:marTop w:val="0"/>
          <w:marBottom w:val="0"/>
          <w:divBdr>
            <w:top w:val="none" w:sz="0" w:space="0" w:color="auto"/>
            <w:left w:val="none" w:sz="0" w:space="0" w:color="auto"/>
            <w:bottom w:val="none" w:sz="0" w:space="0" w:color="auto"/>
            <w:right w:val="none" w:sz="0" w:space="0" w:color="auto"/>
          </w:divBdr>
        </w:div>
        <w:div w:id="1040864941">
          <w:marLeft w:val="0"/>
          <w:marRight w:val="0"/>
          <w:marTop w:val="0"/>
          <w:marBottom w:val="0"/>
          <w:divBdr>
            <w:top w:val="none" w:sz="0" w:space="0" w:color="auto"/>
            <w:left w:val="none" w:sz="0" w:space="0" w:color="auto"/>
            <w:bottom w:val="none" w:sz="0" w:space="0" w:color="auto"/>
            <w:right w:val="none" w:sz="0" w:space="0" w:color="auto"/>
          </w:divBdr>
        </w:div>
        <w:div w:id="1157114847">
          <w:marLeft w:val="0"/>
          <w:marRight w:val="0"/>
          <w:marTop w:val="0"/>
          <w:marBottom w:val="0"/>
          <w:divBdr>
            <w:top w:val="none" w:sz="0" w:space="0" w:color="auto"/>
            <w:left w:val="none" w:sz="0" w:space="0" w:color="auto"/>
            <w:bottom w:val="none" w:sz="0" w:space="0" w:color="auto"/>
            <w:right w:val="none" w:sz="0" w:space="0" w:color="auto"/>
          </w:divBdr>
        </w:div>
        <w:div w:id="375663941">
          <w:marLeft w:val="0"/>
          <w:marRight w:val="0"/>
          <w:marTop w:val="0"/>
          <w:marBottom w:val="0"/>
          <w:divBdr>
            <w:top w:val="none" w:sz="0" w:space="0" w:color="auto"/>
            <w:left w:val="none" w:sz="0" w:space="0" w:color="auto"/>
            <w:bottom w:val="none" w:sz="0" w:space="0" w:color="auto"/>
            <w:right w:val="none" w:sz="0" w:space="0" w:color="auto"/>
          </w:divBdr>
        </w:div>
        <w:div w:id="1019816533">
          <w:marLeft w:val="0"/>
          <w:marRight w:val="0"/>
          <w:marTop w:val="0"/>
          <w:marBottom w:val="0"/>
          <w:divBdr>
            <w:top w:val="none" w:sz="0" w:space="0" w:color="auto"/>
            <w:left w:val="none" w:sz="0" w:space="0" w:color="auto"/>
            <w:bottom w:val="none" w:sz="0" w:space="0" w:color="auto"/>
            <w:right w:val="none" w:sz="0" w:space="0" w:color="auto"/>
          </w:divBdr>
        </w:div>
        <w:div w:id="215121712">
          <w:marLeft w:val="0"/>
          <w:marRight w:val="0"/>
          <w:marTop w:val="0"/>
          <w:marBottom w:val="0"/>
          <w:divBdr>
            <w:top w:val="none" w:sz="0" w:space="0" w:color="auto"/>
            <w:left w:val="none" w:sz="0" w:space="0" w:color="auto"/>
            <w:bottom w:val="none" w:sz="0" w:space="0" w:color="auto"/>
            <w:right w:val="none" w:sz="0" w:space="0" w:color="auto"/>
          </w:divBdr>
        </w:div>
        <w:div w:id="1928420088">
          <w:marLeft w:val="0"/>
          <w:marRight w:val="0"/>
          <w:marTop w:val="0"/>
          <w:marBottom w:val="0"/>
          <w:divBdr>
            <w:top w:val="none" w:sz="0" w:space="0" w:color="auto"/>
            <w:left w:val="none" w:sz="0" w:space="0" w:color="auto"/>
            <w:bottom w:val="none" w:sz="0" w:space="0" w:color="auto"/>
            <w:right w:val="none" w:sz="0" w:space="0" w:color="auto"/>
          </w:divBdr>
        </w:div>
        <w:div w:id="1868375252">
          <w:marLeft w:val="0"/>
          <w:marRight w:val="0"/>
          <w:marTop w:val="0"/>
          <w:marBottom w:val="0"/>
          <w:divBdr>
            <w:top w:val="none" w:sz="0" w:space="0" w:color="auto"/>
            <w:left w:val="none" w:sz="0" w:space="0" w:color="auto"/>
            <w:bottom w:val="none" w:sz="0" w:space="0" w:color="auto"/>
            <w:right w:val="none" w:sz="0" w:space="0" w:color="auto"/>
          </w:divBdr>
        </w:div>
        <w:div w:id="2012561372">
          <w:marLeft w:val="0"/>
          <w:marRight w:val="0"/>
          <w:marTop w:val="0"/>
          <w:marBottom w:val="0"/>
          <w:divBdr>
            <w:top w:val="none" w:sz="0" w:space="0" w:color="auto"/>
            <w:left w:val="none" w:sz="0" w:space="0" w:color="auto"/>
            <w:bottom w:val="none" w:sz="0" w:space="0" w:color="auto"/>
            <w:right w:val="none" w:sz="0" w:space="0" w:color="auto"/>
          </w:divBdr>
        </w:div>
        <w:div w:id="2130930709">
          <w:marLeft w:val="0"/>
          <w:marRight w:val="0"/>
          <w:marTop w:val="0"/>
          <w:marBottom w:val="0"/>
          <w:divBdr>
            <w:top w:val="none" w:sz="0" w:space="0" w:color="auto"/>
            <w:left w:val="none" w:sz="0" w:space="0" w:color="auto"/>
            <w:bottom w:val="none" w:sz="0" w:space="0" w:color="auto"/>
            <w:right w:val="none" w:sz="0" w:space="0" w:color="auto"/>
          </w:divBdr>
        </w:div>
        <w:div w:id="271129644">
          <w:marLeft w:val="0"/>
          <w:marRight w:val="0"/>
          <w:marTop w:val="0"/>
          <w:marBottom w:val="0"/>
          <w:divBdr>
            <w:top w:val="none" w:sz="0" w:space="0" w:color="auto"/>
            <w:left w:val="none" w:sz="0" w:space="0" w:color="auto"/>
            <w:bottom w:val="none" w:sz="0" w:space="0" w:color="auto"/>
            <w:right w:val="none" w:sz="0" w:space="0" w:color="auto"/>
          </w:divBdr>
        </w:div>
        <w:div w:id="1288321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1430</Words>
  <Characters>8155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dyan logan</dc:creator>
  <cp:keywords/>
  <dc:description/>
  <cp:lastModifiedBy>dyan logan</cp:lastModifiedBy>
  <cp:revision>1</cp:revision>
  <dcterms:created xsi:type="dcterms:W3CDTF">2019-01-03T22:46:00Z</dcterms:created>
  <dcterms:modified xsi:type="dcterms:W3CDTF">2019-01-03T22:47:00Z</dcterms:modified>
</cp:coreProperties>
</file>